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55D2D6" wp14:editId="7486119D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D1E">
        <w:rPr>
          <w:rFonts w:ascii="Arial" w:hAnsi="Arial" w:cs="Arial"/>
        </w:rPr>
        <w:t xml:space="preserve">   REPUBLIKA HRVATSKA</w:t>
      </w:r>
    </w:p>
    <w:p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</w:rPr>
        <w:t>LIČKO-SENJSKA ŽUPANIJA</w:t>
      </w:r>
    </w:p>
    <w:p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  <w:r w:rsidRPr="005B4D1E">
        <w:rPr>
          <w:rFonts w:ascii="Arial" w:hAnsi="Arial" w:cs="Arial"/>
          <w:b/>
        </w:rPr>
        <w:t xml:space="preserve">       OPĆINA UDBINA</w:t>
      </w:r>
    </w:p>
    <w:p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</w:p>
    <w:p w:rsidR="00FA2D39" w:rsidRDefault="00FA2D39" w:rsidP="005B4D1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80560" w:rsidRPr="000C4F1F" w:rsidRDefault="00580560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>Na temelju članka 11. stavak 5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i 6.</w:t>
      </w:r>
      <w:r w:rsidRPr="000C4F1F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</w:t>
      </w:r>
      <w:r w:rsidR="000C4F1F">
        <w:rPr>
          <w:rFonts w:ascii="Times New Roman" w:hAnsi="Times New Roman" w:cs="Times New Roman"/>
          <w:sz w:val="24"/>
          <w:szCs w:val="24"/>
        </w:rPr>
        <w:t xml:space="preserve"> br. 25/13 i 85/15) i  članka 55</w:t>
      </w:r>
      <w:r w:rsidRPr="000C4F1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>Udbina</w:t>
      </w:r>
      <w:r w:rsidRPr="000C4F1F">
        <w:rPr>
          <w:rFonts w:ascii="Times New Roman" w:hAnsi="Times New Roman" w:cs="Times New Roman"/>
          <w:sz w:val="24"/>
          <w:szCs w:val="24"/>
        </w:rPr>
        <w:t xml:space="preserve"> </w:t>
      </w:r>
      <w:r w:rsidR="005B4D1E" w:rsidRPr="000C4F1F">
        <w:rPr>
          <w:rFonts w:ascii="Times New Roman" w:hAnsi="Times New Roman" w:cs="Times New Roman"/>
          <w:sz w:val="24"/>
          <w:szCs w:val="24"/>
        </w:rPr>
        <w:t>(</w:t>
      </w:r>
      <w:r w:rsidR="0047706E">
        <w:rPr>
          <w:rFonts w:ascii="Times New Roman" w:hAnsi="Times New Roman" w:cs="Times New Roman"/>
          <w:sz w:val="24"/>
          <w:szCs w:val="24"/>
        </w:rPr>
        <w:t>„</w:t>
      </w:r>
      <w:r w:rsidR="005B4D1E" w:rsidRPr="000C4F1F">
        <w:rPr>
          <w:rFonts w:ascii="Times New Roman" w:hAnsi="Times New Roman" w:cs="Times New Roman"/>
          <w:sz w:val="24"/>
          <w:szCs w:val="24"/>
        </w:rPr>
        <w:t>Županijski glasnik</w:t>
      </w:r>
      <w:r w:rsidR="0047706E">
        <w:rPr>
          <w:rFonts w:ascii="Times New Roman" w:hAnsi="Times New Roman" w:cs="Times New Roman"/>
          <w:sz w:val="24"/>
          <w:szCs w:val="24"/>
        </w:rPr>
        <w:t>“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Ličko-senjske žu</w:t>
      </w:r>
      <w:r w:rsidR="000C4F1F">
        <w:rPr>
          <w:rFonts w:ascii="Times New Roman" w:hAnsi="Times New Roman" w:cs="Times New Roman"/>
          <w:sz w:val="24"/>
          <w:szCs w:val="24"/>
        </w:rPr>
        <w:t>panije broj: 01/18, 06/18, 06/20</w:t>
      </w:r>
      <w:r w:rsidR="005B4D1E" w:rsidRPr="000C4F1F">
        <w:rPr>
          <w:rFonts w:ascii="Times New Roman" w:hAnsi="Times New Roman" w:cs="Times New Roman"/>
          <w:sz w:val="24"/>
          <w:szCs w:val="24"/>
        </w:rPr>
        <w:t>), općinsk</w:t>
      </w:r>
      <w:r w:rsidR="000C4F1F">
        <w:rPr>
          <w:rFonts w:ascii="Times New Roman" w:hAnsi="Times New Roman" w:cs="Times New Roman"/>
          <w:sz w:val="24"/>
          <w:szCs w:val="24"/>
        </w:rPr>
        <w:t>i načelnik Općine Udbina donosi</w:t>
      </w:r>
    </w:p>
    <w:p w:rsidR="005B4D1E" w:rsidRPr="000C4F1F" w:rsidRDefault="005B4D1E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Plan savjetovanja Općine </w:t>
      </w:r>
      <w:r w:rsidR="005B4D1E" w:rsidRPr="000C4F1F">
        <w:rPr>
          <w:rFonts w:ascii="Times New Roman" w:hAnsi="Times New Roman" w:cs="Times New Roman"/>
          <w:b/>
          <w:sz w:val="24"/>
          <w:szCs w:val="24"/>
        </w:rPr>
        <w:t>Udbina</w:t>
      </w:r>
    </w:p>
    <w:p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s</w:t>
      </w:r>
      <w:r w:rsidR="000C4F1F">
        <w:rPr>
          <w:rFonts w:ascii="Times New Roman" w:hAnsi="Times New Roman" w:cs="Times New Roman"/>
          <w:b/>
          <w:sz w:val="24"/>
          <w:szCs w:val="24"/>
        </w:rPr>
        <w:t>a zainteresiranom javnošću u 2021</w:t>
      </w:r>
      <w:r w:rsidRPr="000C4F1F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E0E08" w:rsidRPr="000C4F1F" w:rsidRDefault="001E0E08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Plan savjetovanja Općine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zainteresiranom  javnošću u 2021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(u daljnjem tekstu: Plan), kojim se utvrđuje popis općih, te drugih strateških, odnosno planskih akata 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planiraju donijeti u 2021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.godini, a za koje se provodi postupak savjetovanja sa javnošću, u smislu Zakona o pravu na pristup informacijama.</w:t>
      </w:r>
    </w:p>
    <w:p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80560" w:rsidRPr="000C4F1F" w:rsidRDefault="001B7B11" w:rsidP="005B4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 xml:space="preserve">Plan </w:t>
      </w:r>
      <w:r w:rsidR="00580560" w:rsidRPr="000C4F1F">
        <w:rPr>
          <w:rFonts w:ascii="Times New Roman" w:hAnsi="Times New Roman" w:cs="Times New Roman"/>
          <w:sz w:val="24"/>
          <w:szCs w:val="24"/>
        </w:rPr>
        <w:t>sadrži opće akte</w:t>
      </w:r>
      <w:r w:rsidR="001E0E08" w:rsidRPr="000C4F1F">
        <w:rPr>
          <w:rFonts w:ascii="Times New Roman" w:hAnsi="Times New Roman" w:cs="Times New Roman"/>
          <w:sz w:val="24"/>
          <w:szCs w:val="24"/>
        </w:rPr>
        <w:t>,</w:t>
      </w:r>
      <w:r w:rsidR="00580560" w:rsidRPr="000C4F1F">
        <w:rPr>
          <w:rFonts w:ascii="Times New Roman" w:hAnsi="Times New Roman" w:cs="Times New Roman"/>
          <w:sz w:val="24"/>
          <w:szCs w:val="24"/>
        </w:rPr>
        <w:t xml:space="preserve"> odnosno druge strateške ili planske dokumente kojima se utječe na interese građana i pravnih</w:t>
      </w:r>
      <w:r w:rsidRPr="000C4F1F">
        <w:rPr>
          <w:rFonts w:ascii="Times New Roman" w:hAnsi="Times New Roman" w:cs="Times New Roman"/>
          <w:sz w:val="24"/>
          <w:szCs w:val="24"/>
        </w:rPr>
        <w:t xml:space="preserve"> osoba na području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Udbina </w:t>
      </w:r>
      <w:r w:rsidR="001E0E08" w:rsidRPr="000C4F1F">
        <w:rPr>
          <w:rFonts w:ascii="Times New Roman" w:hAnsi="Times New Roman" w:cs="Times New Roman"/>
          <w:sz w:val="24"/>
          <w:szCs w:val="24"/>
        </w:rPr>
        <w:t>i 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755"/>
        <w:gridCol w:w="1858"/>
        <w:gridCol w:w="1858"/>
        <w:gridCol w:w="1858"/>
      </w:tblGrid>
      <w:tr w:rsidR="00A8726C" w:rsidRPr="000C4F1F" w:rsidTr="00A8726C">
        <w:tc>
          <w:tcPr>
            <w:tcW w:w="959" w:type="dxa"/>
            <w:vAlign w:val="center"/>
          </w:tcPr>
          <w:p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755" w:type="dxa"/>
            <w:vAlign w:val="center"/>
          </w:tcPr>
          <w:p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Naziv propisa, općeg akta ili dokumenta</w:t>
            </w:r>
          </w:p>
        </w:tc>
        <w:tc>
          <w:tcPr>
            <w:tcW w:w="1858" w:type="dxa"/>
            <w:vAlign w:val="center"/>
          </w:tcPr>
          <w:p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Očekivano vrijeme donošenja ili usvajanja</w:t>
            </w:r>
          </w:p>
        </w:tc>
        <w:tc>
          <w:tcPr>
            <w:tcW w:w="1858" w:type="dxa"/>
            <w:vAlign w:val="center"/>
          </w:tcPr>
          <w:p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Okvirno vrijeme provedbe javnog savjetovanja </w:t>
            </w:r>
          </w:p>
        </w:tc>
        <w:tc>
          <w:tcPr>
            <w:tcW w:w="1858" w:type="dxa"/>
            <w:vAlign w:val="center"/>
          </w:tcPr>
          <w:p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Način provedbe savjetovanja</w:t>
            </w:r>
          </w:p>
        </w:tc>
      </w:tr>
      <w:tr w:rsidR="000C4F1F" w:rsidRPr="000C4F1F" w:rsidTr="000C4F1F">
        <w:trPr>
          <w:trHeight w:val="559"/>
        </w:trPr>
        <w:tc>
          <w:tcPr>
            <w:tcW w:w="959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vijeća Općine Udbina</w:t>
            </w:r>
          </w:p>
        </w:tc>
        <w:tc>
          <w:tcPr>
            <w:tcW w:w="1858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:rsidR="000C4F1F" w:rsidRPr="000C4F1F" w:rsidRDefault="00172915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4F1F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0C4F1F" w:rsidRPr="000C4F1F" w:rsidTr="000C4F1F">
        <w:tc>
          <w:tcPr>
            <w:tcW w:w="959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načelnika Općine Udbina</w:t>
            </w:r>
          </w:p>
        </w:tc>
        <w:tc>
          <w:tcPr>
            <w:tcW w:w="1858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:rsidR="000C4F1F" w:rsidRPr="000C4F1F" w:rsidRDefault="00172915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C4F1F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6B313E" w:rsidRPr="000C4F1F" w:rsidTr="006B313E">
        <w:tc>
          <w:tcPr>
            <w:tcW w:w="959" w:type="dxa"/>
            <w:vAlign w:val="center"/>
          </w:tcPr>
          <w:p w:rsidR="006B313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:rsidR="006B313E" w:rsidRPr="000C4F1F" w:rsidRDefault="006B313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Proračun Općine 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 s projekcijama proračuna za 20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 2021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 2021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:rsidR="006B313E" w:rsidRPr="000C4F1F" w:rsidRDefault="006B313E" w:rsidP="006B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:rsidR="006B313E" w:rsidRPr="000C4F1F" w:rsidRDefault="00172915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4D1E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D1E" w:rsidRPr="000C4F1F" w:rsidTr="006B313E">
        <w:trPr>
          <w:trHeight w:val="551"/>
        </w:trPr>
        <w:tc>
          <w:tcPr>
            <w:tcW w:w="959" w:type="dxa"/>
            <w:vAlign w:val="center"/>
          </w:tcPr>
          <w:p w:rsidR="005B4D1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:rsidR="005B4D1E" w:rsidRPr="000C4F1F" w:rsidRDefault="005B4D1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Izmjene i dopune Proračuna Općine 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:rsidR="005B4D1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2021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:rsidR="005B4D1E" w:rsidRPr="000C4F1F" w:rsidRDefault="000C4F1F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2021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  <w:vAlign w:val="center"/>
          </w:tcPr>
          <w:p w:rsidR="005B4D1E" w:rsidRPr="000C4F1F" w:rsidRDefault="005B4D1E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:rsidR="005B4D1E" w:rsidRPr="000C4F1F" w:rsidRDefault="00172915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B4D1E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B0539" w:rsidRPr="000C4F1F" w:rsidRDefault="00BB0539" w:rsidP="001B7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7B11" w:rsidRPr="000C4F1F" w:rsidRDefault="001B7B11" w:rsidP="001B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6B313E" w:rsidRPr="000C4F1F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tijekom godine ukaže potreba za donošenjem općih, te drugih strateških, odnosno planskih akata koji nisu obuhvaćeni ovim Planom, a odnose se na pitanja o kojima se provodi savjetovanje sa javnošću, i za te opće akte provest će se propisani postupak savjetovanja s javnošću.</w:t>
      </w:r>
    </w:p>
    <w:p w:rsidR="006B313E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izmjenama Plana savjetovanja Općina </w:t>
      </w:r>
      <w:r w:rsidR="00FA2D39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će javnost objavom na svojoj službenoj internetskoj stranici.</w:t>
      </w:r>
    </w:p>
    <w:p w:rsidR="003445DC" w:rsidRPr="000C4F1F" w:rsidRDefault="003445DC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7B11" w:rsidRPr="000C4F1F" w:rsidRDefault="001B7B11" w:rsidP="001B7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>Postupci savjetovanja sa zainteresiranom javnošću provest će se u pravilu u roku trajanja od trideset (30) dana, osim u iznimnom slučaju ako to nije moguće provesti zbog razloga hitnosti koji će se posebno obrazložiti u pozivu za sudjelovanje u postupku.</w:t>
      </w:r>
    </w:p>
    <w:p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Za provedbu Plana savjetovanja zadužuje se Jedinstveni upravni odjel Općine Udbina. </w:t>
      </w:r>
    </w:p>
    <w:p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:rsidR="001B7B11" w:rsidRPr="000C4F1F" w:rsidRDefault="001B7B11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Plan </w:t>
      </w:r>
      <w:r w:rsidR="00FA2D39" w:rsidRPr="000C4F1F">
        <w:rPr>
          <w:rFonts w:ascii="Times New Roman" w:hAnsi="Times New Roman" w:cs="Times New Roman"/>
          <w:sz w:val="24"/>
          <w:szCs w:val="24"/>
        </w:rPr>
        <w:t>savjetovanja Općine Udbina sa</w:t>
      </w:r>
      <w:r w:rsidR="0047706E">
        <w:rPr>
          <w:rFonts w:ascii="Times New Roman" w:hAnsi="Times New Roman" w:cs="Times New Roman"/>
          <w:sz w:val="24"/>
          <w:szCs w:val="24"/>
        </w:rPr>
        <w:t xml:space="preserve"> zainteresiranom javnošću u 2021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0C4F1F">
        <w:rPr>
          <w:rFonts w:ascii="Times New Roman" w:hAnsi="Times New Roman" w:cs="Times New Roman"/>
          <w:sz w:val="24"/>
          <w:szCs w:val="24"/>
        </w:rPr>
        <w:t xml:space="preserve">stupa na snagu danom </w:t>
      </w:r>
      <w:r w:rsidR="00844E0F" w:rsidRPr="000C4F1F">
        <w:rPr>
          <w:rFonts w:ascii="Times New Roman" w:hAnsi="Times New Roman" w:cs="Times New Roman"/>
          <w:sz w:val="24"/>
          <w:szCs w:val="24"/>
        </w:rPr>
        <w:t>objave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, a objaviti će se na službenoj internetskoj stranici Općine Udbina. </w:t>
      </w:r>
    </w:p>
    <w:p w:rsidR="001B7B11" w:rsidRPr="000C4F1F" w:rsidRDefault="001B7B11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</w:t>
      </w:r>
      <w:r w:rsidR="00172915">
        <w:rPr>
          <w:rFonts w:ascii="Times New Roman" w:hAnsi="Times New Roman" w:cs="Times New Roman"/>
          <w:sz w:val="24"/>
          <w:szCs w:val="24"/>
        </w:rPr>
        <w:t>20-01/03</w:t>
      </w:r>
      <w:bookmarkStart w:id="0" w:name="_GoBack"/>
      <w:bookmarkEnd w:id="0"/>
    </w:p>
    <w:p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2125/12-01-20</w:t>
      </w:r>
      <w:r w:rsidR="00FA2D39" w:rsidRPr="000C4F1F">
        <w:rPr>
          <w:rFonts w:ascii="Times New Roman" w:hAnsi="Times New Roman" w:cs="Times New Roman"/>
          <w:sz w:val="24"/>
          <w:szCs w:val="24"/>
        </w:rPr>
        <w:t>-01</w:t>
      </w:r>
    </w:p>
    <w:p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20.12.2020.</w:t>
      </w:r>
    </w:p>
    <w:p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60" w:rsidRPr="000C4F1F" w:rsidRDefault="001E0E08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="0047706E">
        <w:rPr>
          <w:rFonts w:ascii="Times New Roman" w:hAnsi="Times New Roman" w:cs="Times New Roman"/>
          <w:sz w:val="24"/>
          <w:szCs w:val="24"/>
        </w:rPr>
        <w:t>NAČELNIK OPĆINE</w:t>
      </w:r>
    </w:p>
    <w:p w:rsidR="00FA2D39" w:rsidRPr="000C4F1F" w:rsidRDefault="00FA2D39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sectPr w:rsidR="00FA2D39" w:rsidRPr="000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60"/>
    <w:rsid w:val="000C4F1F"/>
    <w:rsid w:val="00172915"/>
    <w:rsid w:val="001B7B11"/>
    <w:rsid w:val="001E0E08"/>
    <w:rsid w:val="003445DC"/>
    <w:rsid w:val="0047706E"/>
    <w:rsid w:val="00580560"/>
    <w:rsid w:val="005B4D1E"/>
    <w:rsid w:val="006B313E"/>
    <w:rsid w:val="00844E0F"/>
    <w:rsid w:val="00A8726C"/>
    <w:rsid w:val="00BB0539"/>
    <w:rsid w:val="00BD7B33"/>
    <w:rsid w:val="00C178D0"/>
    <w:rsid w:val="00F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5B4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5B4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dbin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db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7F5-3232-4585-879D-E0985377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Dragalić</dc:creator>
  <cp:lastModifiedBy>korisnik</cp:lastModifiedBy>
  <cp:revision>2</cp:revision>
  <cp:lastPrinted>2020-12-28T06:43:00Z</cp:lastPrinted>
  <dcterms:created xsi:type="dcterms:W3CDTF">2020-12-28T06:43:00Z</dcterms:created>
  <dcterms:modified xsi:type="dcterms:W3CDTF">2020-12-28T06:43:00Z</dcterms:modified>
</cp:coreProperties>
</file>